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F7B" w:rsidRDefault="005E2F7B" w:rsidP="00DC4DE7">
      <w:pPr>
        <w:ind w:left="-120" w:right="-403"/>
        <w:rPr>
          <w:rFonts w:ascii="Calibri" w:hAnsi="Calibri"/>
          <w:sz w:val="26"/>
          <w:szCs w:val="26"/>
        </w:rPr>
      </w:pPr>
    </w:p>
    <w:p w:rsidR="00672094" w:rsidRDefault="00337B6C" w:rsidP="00DC4DE7">
      <w:pPr>
        <w:ind w:left="-120" w:right="-403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ROMÂNIA</w:t>
      </w:r>
      <w:r w:rsidR="006A78EB">
        <w:rPr>
          <w:rFonts w:ascii="Calibri" w:hAnsi="Calibri"/>
          <w:sz w:val="26"/>
          <w:szCs w:val="26"/>
        </w:rPr>
        <w:tab/>
      </w:r>
      <w:r w:rsidR="006A78EB">
        <w:rPr>
          <w:rFonts w:ascii="Calibri" w:hAnsi="Calibri"/>
          <w:sz w:val="26"/>
          <w:szCs w:val="26"/>
        </w:rPr>
        <w:tab/>
      </w:r>
      <w:r w:rsidR="006A78EB">
        <w:rPr>
          <w:rFonts w:ascii="Calibri" w:hAnsi="Calibri"/>
          <w:sz w:val="26"/>
          <w:szCs w:val="26"/>
        </w:rPr>
        <w:tab/>
      </w:r>
      <w:r w:rsidR="006A78EB">
        <w:rPr>
          <w:rFonts w:ascii="Calibri" w:hAnsi="Calibri"/>
          <w:sz w:val="26"/>
          <w:szCs w:val="26"/>
        </w:rPr>
        <w:tab/>
      </w:r>
      <w:r w:rsidR="006A78EB">
        <w:rPr>
          <w:rFonts w:ascii="Calibri" w:hAnsi="Calibri"/>
          <w:sz w:val="26"/>
          <w:szCs w:val="26"/>
        </w:rPr>
        <w:tab/>
      </w:r>
      <w:r w:rsidR="006A78EB">
        <w:rPr>
          <w:rFonts w:ascii="Calibri" w:hAnsi="Calibri"/>
          <w:sz w:val="26"/>
          <w:szCs w:val="26"/>
        </w:rPr>
        <w:tab/>
      </w:r>
      <w:r w:rsidR="006A78EB">
        <w:rPr>
          <w:rFonts w:ascii="Calibri" w:hAnsi="Calibri"/>
          <w:sz w:val="26"/>
          <w:szCs w:val="26"/>
        </w:rPr>
        <w:tab/>
      </w:r>
      <w:r w:rsidR="006A78EB">
        <w:rPr>
          <w:rFonts w:ascii="Calibri" w:hAnsi="Calibri"/>
          <w:sz w:val="26"/>
          <w:szCs w:val="26"/>
        </w:rPr>
        <w:tab/>
      </w:r>
      <w:r w:rsidR="006A78EB">
        <w:rPr>
          <w:rFonts w:ascii="Calibri" w:hAnsi="Calibri"/>
          <w:sz w:val="26"/>
          <w:szCs w:val="26"/>
        </w:rPr>
        <w:tab/>
        <w:t xml:space="preserve">    Aprobat</w:t>
      </w:r>
    </w:p>
    <w:p w:rsidR="00337B6C" w:rsidRDefault="00337B6C" w:rsidP="00DC4DE7">
      <w:pPr>
        <w:ind w:left="-120" w:right="-403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JUDEŢUL HARGHITA</w:t>
      </w:r>
      <w:r w:rsidR="004F39AC">
        <w:rPr>
          <w:rFonts w:ascii="Calibri" w:hAnsi="Calibri"/>
          <w:sz w:val="26"/>
          <w:szCs w:val="26"/>
        </w:rPr>
        <w:tab/>
      </w:r>
      <w:r w:rsidR="004F39AC">
        <w:rPr>
          <w:rFonts w:ascii="Calibri" w:hAnsi="Calibri"/>
          <w:sz w:val="26"/>
          <w:szCs w:val="26"/>
        </w:rPr>
        <w:tab/>
      </w:r>
      <w:r w:rsidR="004F39AC">
        <w:rPr>
          <w:rFonts w:ascii="Calibri" w:hAnsi="Calibri"/>
          <w:sz w:val="26"/>
          <w:szCs w:val="26"/>
        </w:rPr>
        <w:tab/>
      </w:r>
      <w:r w:rsidR="004F39AC">
        <w:rPr>
          <w:rFonts w:ascii="Calibri" w:hAnsi="Calibri"/>
          <w:sz w:val="26"/>
          <w:szCs w:val="26"/>
        </w:rPr>
        <w:tab/>
      </w:r>
      <w:r w:rsidR="004F39AC">
        <w:rPr>
          <w:rFonts w:ascii="Calibri" w:hAnsi="Calibri"/>
          <w:sz w:val="26"/>
          <w:szCs w:val="26"/>
        </w:rPr>
        <w:tab/>
      </w:r>
      <w:r w:rsidR="004F39AC">
        <w:rPr>
          <w:rFonts w:ascii="Calibri" w:hAnsi="Calibri"/>
          <w:sz w:val="26"/>
          <w:szCs w:val="26"/>
        </w:rPr>
        <w:tab/>
      </w:r>
      <w:r w:rsidR="004F39AC">
        <w:rPr>
          <w:rFonts w:ascii="Calibri" w:hAnsi="Calibri"/>
          <w:sz w:val="26"/>
          <w:szCs w:val="26"/>
        </w:rPr>
        <w:tab/>
      </w:r>
      <w:r w:rsidR="003335A5">
        <w:rPr>
          <w:rFonts w:ascii="Calibri" w:hAnsi="Calibri"/>
          <w:sz w:val="26"/>
          <w:szCs w:val="26"/>
        </w:rPr>
        <w:tab/>
      </w:r>
      <w:r w:rsidR="004F39AC">
        <w:rPr>
          <w:rFonts w:ascii="Calibri" w:hAnsi="Calibri"/>
          <w:sz w:val="26"/>
          <w:szCs w:val="26"/>
        </w:rPr>
        <w:t>PREȘEDINTE</w:t>
      </w:r>
    </w:p>
    <w:p w:rsidR="007C3781" w:rsidRDefault="00337B6C" w:rsidP="00DC4DE7">
      <w:pPr>
        <w:ind w:left="-120" w:right="-403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CONSILIUL JUDEŢEAN</w:t>
      </w:r>
      <w:r w:rsidR="006A78EB">
        <w:rPr>
          <w:rFonts w:ascii="Calibri" w:hAnsi="Calibri"/>
          <w:sz w:val="26"/>
          <w:szCs w:val="26"/>
        </w:rPr>
        <w:tab/>
      </w:r>
      <w:r w:rsidR="006A78EB">
        <w:rPr>
          <w:rFonts w:ascii="Calibri" w:hAnsi="Calibri"/>
          <w:sz w:val="26"/>
          <w:szCs w:val="26"/>
        </w:rPr>
        <w:tab/>
      </w:r>
      <w:r w:rsidR="006A78EB">
        <w:rPr>
          <w:rFonts w:ascii="Calibri" w:hAnsi="Calibri"/>
          <w:sz w:val="26"/>
          <w:szCs w:val="26"/>
        </w:rPr>
        <w:tab/>
      </w:r>
      <w:r w:rsidR="006A78EB">
        <w:rPr>
          <w:rFonts w:ascii="Calibri" w:hAnsi="Calibri"/>
          <w:sz w:val="26"/>
          <w:szCs w:val="26"/>
        </w:rPr>
        <w:tab/>
      </w:r>
      <w:r w:rsidR="006A78EB">
        <w:rPr>
          <w:rFonts w:ascii="Calibri" w:hAnsi="Calibri"/>
          <w:sz w:val="26"/>
          <w:szCs w:val="26"/>
        </w:rPr>
        <w:tab/>
      </w:r>
      <w:r w:rsidR="006A78EB">
        <w:rPr>
          <w:rFonts w:ascii="Calibri" w:hAnsi="Calibri"/>
          <w:sz w:val="26"/>
          <w:szCs w:val="26"/>
        </w:rPr>
        <w:tab/>
      </w:r>
      <w:r w:rsidR="006A78EB">
        <w:rPr>
          <w:rFonts w:ascii="Calibri" w:hAnsi="Calibri"/>
          <w:sz w:val="26"/>
          <w:szCs w:val="26"/>
        </w:rPr>
        <w:tab/>
        <w:t>Borboly Csaba</w:t>
      </w:r>
    </w:p>
    <w:p w:rsidR="006A78EB" w:rsidRDefault="006A78EB" w:rsidP="00DC4DE7">
      <w:pPr>
        <w:ind w:left="-120" w:right="-403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Direcția generală administrație publică locală </w:t>
      </w:r>
    </w:p>
    <w:p w:rsidR="006A78EB" w:rsidRDefault="003335A5" w:rsidP="00DC4DE7">
      <w:pPr>
        <w:ind w:left="-120" w:right="-403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Nr.               /2019</w:t>
      </w:r>
    </w:p>
    <w:p w:rsidR="005E2F7B" w:rsidRDefault="005E2F7B" w:rsidP="00DC4DE7">
      <w:pPr>
        <w:ind w:left="-120" w:right="-403"/>
        <w:jc w:val="center"/>
        <w:rPr>
          <w:rFonts w:ascii="Calibri" w:hAnsi="Calibri"/>
          <w:sz w:val="26"/>
          <w:szCs w:val="26"/>
        </w:rPr>
      </w:pPr>
    </w:p>
    <w:p w:rsidR="006B6073" w:rsidRDefault="006B6073" w:rsidP="00DC4DE7">
      <w:pPr>
        <w:ind w:left="-120" w:right="-403"/>
        <w:jc w:val="center"/>
        <w:rPr>
          <w:rFonts w:ascii="Calibri" w:hAnsi="Calibri"/>
          <w:sz w:val="26"/>
          <w:szCs w:val="26"/>
        </w:rPr>
      </w:pPr>
    </w:p>
    <w:p w:rsidR="00337B6C" w:rsidRPr="0034665E" w:rsidRDefault="006A78EB" w:rsidP="00DC4DE7">
      <w:pPr>
        <w:ind w:left="-120" w:right="-403"/>
        <w:jc w:val="center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EXPUNERE DE MOTIVE</w:t>
      </w:r>
    </w:p>
    <w:p w:rsidR="007C3781" w:rsidRDefault="003335A5" w:rsidP="00DC4DE7">
      <w:pPr>
        <w:ind w:left="-120" w:right="-403"/>
        <w:jc w:val="center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privind proiectul</w:t>
      </w:r>
      <w:r w:rsidRPr="003034E4">
        <w:rPr>
          <w:rFonts w:ascii="Calibri" w:hAnsi="Calibri"/>
          <w:sz w:val="26"/>
          <w:szCs w:val="26"/>
        </w:rPr>
        <w:t xml:space="preserve"> de hotărâre pentru modificarea și completarea Hotărârii Consiliului Județean Harghita nr. 176/2018 privind aprobarea constituirii Județului Harghita, prin Consiliul Județean Harghita, ca parte civilă, în procesul penal referitor la unele plăți efectuate în dauna patrimoniului Județului Harghita</w:t>
      </w:r>
    </w:p>
    <w:p w:rsidR="006B6073" w:rsidRDefault="006B6073" w:rsidP="00DC4DE7">
      <w:pPr>
        <w:ind w:left="-120" w:right="-403"/>
        <w:rPr>
          <w:rFonts w:ascii="Calibri" w:hAnsi="Calibri"/>
          <w:sz w:val="26"/>
          <w:szCs w:val="26"/>
        </w:rPr>
      </w:pPr>
    </w:p>
    <w:p w:rsidR="00DC4DE7" w:rsidRDefault="00DC4DE7" w:rsidP="00DC4DE7">
      <w:pPr>
        <w:ind w:left="-120" w:right="-403"/>
        <w:rPr>
          <w:rFonts w:ascii="Calibri" w:hAnsi="Calibri"/>
          <w:sz w:val="26"/>
          <w:szCs w:val="26"/>
        </w:rPr>
      </w:pPr>
    </w:p>
    <w:p w:rsidR="002F1F7D" w:rsidRDefault="002F1F7D" w:rsidP="00DC4DE7">
      <w:pPr>
        <w:ind w:left="-120" w:right="-403" w:firstLine="720"/>
        <w:jc w:val="both"/>
        <w:rPr>
          <w:rFonts w:ascii="Calibri" w:hAnsi="Calibri"/>
          <w:sz w:val="26"/>
          <w:szCs w:val="26"/>
        </w:rPr>
      </w:pPr>
      <w:r w:rsidRPr="003034E4">
        <w:rPr>
          <w:rFonts w:ascii="Calibri" w:hAnsi="Calibri"/>
          <w:sz w:val="26"/>
          <w:szCs w:val="26"/>
        </w:rPr>
        <w:t xml:space="preserve">Prin Hotărârea nr. 176/2018, Consiliul Județean Harghita a aprobat constitirea Județului Harghita ca parte civilă în Dosarul penal nr. 65/P/2017, pentru suma de </w:t>
      </w:r>
      <w:r>
        <w:rPr>
          <w:rFonts w:ascii="Calibri" w:hAnsi="Calibri"/>
          <w:sz w:val="26"/>
          <w:szCs w:val="26"/>
        </w:rPr>
        <w:t>46.150 lei, în urma solicitării S</w:t>
      </w:r>
      <w:r w:rsidRPr="003034E4">
        <w:rPr>
          <w:rFonts w:ascii="Calibri" w:hAnsi="Calibri"/>
          <w:sz w:val="26"/>
          <w:szCs w:val="26"/>
        </w:rPr>
        <w:t xml:space="preserve">erviciului Județean Anticorupție </w:t>
      </w:r>
      <w:r>
        <w:rPr>
          <w:rFonts w:ascii="Calibri" w:hAnsi="Calibri"/>
          <w:sz w:val="26"/>
          <w:szCs w:val="26"/>
        </w:rPr>
        <w:t xml:space="preserve">Harghita prin </w:t>
      </w:r>
      <w:r w:rsidRPr="003034E4">
        <w:rPr>
          <w:rFonts w:ascii="Calibri" w:hAnsi="Calibri"/>
          <w:sz w:val="26"/>
          <w:szCs w:val="26"/>
        </w:rPr>
        <w:t>Adres</w:t>
      </w:r>
      <w:r>
        <w:rPr>
          <w:rFonts w:ascii="Calibri" w:hAnsi="Calibri"/>
          <w:sz w:val="26"/>
          <w:szCs w:val="26"/>
        </w:rPr>
        <w:t>a nr. 2658470/09.05.2018,</w:t>
      </w:r>
      <w:r w:rsidRPr="003034E4">
        <w:rPr>
          <w:rFonts w:ascii="Calibri" w:hAnsi="Calibri"/>
          <w:sz w:val="26"/>
          <w:szCs w:val="26"/>
        </w:rPr>
        <w:t xml:space="preserve"> înregistrată la Consiliul Județean Harghita cu nr. 10623/11.05.2018 –</w:t>
      </w:r>
      <w:r>
        <w:rPr>
          <w:rFonts w:ascii="Calibri" w:hAnsi="Calibri"/>
          <w:sz w:val="26"/>
          <w:szCs w:val="26"/>
        </w:rPr>
        <w:t xml:space="preserve"> </w:t>
      </w:r>
      <w:r w:rsidRPr="003034E4">
        <w:rPr>
          <w:rFonts w:ascii="Calibri" w:hAnsi="Calibri"/>
          <w:sz w:val="26"/>
          <w:szCs w:val="26"/>
        </w:rPr>
        <w:t>referitor la Dosarul penal nr. 65/P/2017</w:t>
      </w:r>
      <w:r>
        <w:rPr>
          <w:rFonts w:ascii="Calibri" w:hAnsi="Calibri"/>
          <w:sz w:val="26"/>
          <w:szCs w:val="26"/>
        </w:rPr>
        <w:t>,</w:t>
      </w:r>
      <w:r w:rsidRPr="003034E4">
        <w:rPr>
          <w:rFonts w:ascii="Calibri" w:hAnsi="Calibri"/>
          <w:sz w:val="26"/>
          <w:szCs w:val="26"/>
        </w:rPr>
        <w:t xml:space="preserve"> înregistrată la Parchetul de pe lângă Tribunalul Militar Cluj</w:t>
      </w:r>
      <w:r>
        <w:rPr>
          <w:rFonts w:ascii="Calibri" w:hAnsi="Calibri"/>
          <w:sz w:val="26"/>
          <w:szCs w:val="26"/>
        </w:rPr>
        <w:t xml:space="preserve">. </w:t>
      </w:r>
    </w:p>
    <w:p w:rsidR="006819EF" w:rsidRDefault="007118B9" w:rsidP="00DC4DE7">
      <w:pPr>
        <w:ind w:left="-120" w:right="-403" w:firstLine="72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Prin </w:t>
      </w:r>
      <w:r w:rsidR="002F1F7D">
        <w:rPr>
          <w:rFonts w:ascii="Calibri" w:hAnsi="Calibri"/>
          <w:sz w:val="26"/>
          <w:szCs w:val="26"/>
        </w:rPr>
        <w:t xml:space="preserve">aceeași </w:t>
      </w:r>
      <w:r>
        <w:rPr>
          <w:rFonts w:ascii="Calibri" w:hAnsi="Calibri"/>
          <w:sz w:val="26"/>
          <w:szCs w:val="26"/>
        </w:rPr>
        <w:t>A</w:t>
      </w:r>
      <w:r w:rsidR="006819EF">
        <w:rPr>
          <w:rFonts w:ascii="Calibri" w:hAnsi="Calibri"/>
          <w:sz w:val="26"/>
          <w:szCs w:val="26"/>
        </w:rPr>
        <w:t>dres</w:t>
      </w:r>
      <w:r w:rsidR="002F1F7D">
        <w:rPr>
          <w:rFonts w:ascii="Calibri" w:hAnsi="Calibri"/>
          <w:sz w:val="26"/>
          <w:szCs w:val="26"/>
        </w:rPr>
        <w:t>ă</w:t>
      </w:r>
      <w:r w:rsidR="006819EF">
        <w:rPr>
          <w:rFonts w:ascii="Calibri" w:hAnsi="Calibri"/>
          <w:sz w:val="26"/>
          <w:szCs w:val="26"/>
        </w:rPr>
        <w:t xml:space="preserve"> nr. 2658470/09.05.2018 a Serviciului Județean </w:t>
      </w:r>
      <w:r w:rsidR="0054701B">
        <w:rPr>
          <w:rFonts w:ascii="Calibri" w:hAnsi="Calibri"/>
          <w:sz w:val="26"/>
          <w:szCs w:val="26"/>
        </w:rPr>
        <w:t xml:space="preserve">Anticorupție </w:t>
      </w:r>
      <w:r w:rsidR="006819EF">
        <w:rPr>
          <w:rFonts w:ascii="Calibri" w:hAnsi="Calibri"/>
          <w:sz w:val="26"/>
          <w:szCs w:val="26"/>
        </w:rPr>
        <w:t>Harghita,</w:t>
      </w:r>
      <w:r w:rsidR="00664851">
        <w:rPr>
          <w:rFonts w:ascii="Calibri" w:hAnsi="Calibri"/>
          <w:sz w:val="26"/>
          <w:szCs w:val="26"/>
        </w:rPr>
        <w:t xml:space="preserve"> s-</w:t>
      </w:r>
      <w:r>
        <w:rPr>
          <w:rFonts w:ascii="Calibri" w:hAnsi="Calibri"/>
          <w:sz w:val="26"/>
          <w:szCs w:val="26"/>
        </w:rPr>
        <w:t>a</w:t>
      </w:r>
      <w:r w:rsidR="00664851">
        <w:rPr>
          <w:rFonts w:ascii="Calibri" w:hAnsi="Calibri"/>
          <w:sz w:val="26"/>
          <w:szCs w:val="26"/>
        </w:rPr>
        <w:t xml:space="preserve">u </w:t>
      </w:r>
      <w:r w:rsidR="0060155F">
        <w:rPr>
          <w:rFonts w:ascii="Calibri" w:hAnsi="Calibri"/>
          <w:sz w:val="26"/>
          <w:szCs w:val="26"/>
        </w:rPr>
        <w:t>trans</w:t>
      </w:r>
      <w:r w:rsidR="006819EF">
        <w:rPr>
          <w:rFonts w:ascii="Calibri" w:hAnsi="Calibri"/>
          <w:sz w:val="26"/>
          <w:szCs w:val="26"/>
        </w:rPr>
        <w:t xml:space="preserve">mis o serie de documente privitoare la dosarul penal sus menționat, respectiv s-a solicitat de la Consiliul Județean Harghita </w:t>
      </w:r>
      <w:r w:rsidR="00664851">
        <w:rPr>
          <w:rFonts w:ascii="Calibri" w:hAnsi="Calibri"/>
          <w:sz w:val="26"/>
          <w:szCs w:val="26"/>
        </w:rPr>
        <w:t xml:space="preserve">pe de o parte </w:t>
      </w:r>
      <w:r w:rsidR="006819EF">
        <w:rPr>
          <w:rFonts w:ascii="Calibri" w:hAnsi="Calibri"/>
          <w:sz w:val="26"/>
          <w:szCs w:val="26"/>
        </w:rPr>
        <w:t>să</w:t>
      </w:r>
      <w:r w:rsidR="00664851">
        <w:rPr>
          <w:rFonts w:ascii="Calibri" w:hAnsi="Calibri"/>
          <w:sz w:val="26"/>
          <w:szCs w:val="26"/>
        </w:rPr>
        <w:t xml:space="preserve"> stabilească</w:t>
      </w:r>
      <w:r w:rsidR="006819EF">
        <w:rPr>
          <w:rFonts w:ascii="Calibri" w:hAnsi="Calibri"/>
          <w:sz w:val="26"/>
          <w:szCs w:val="26"/>
        </w:rPr>
        <w:t xml:space="preserve"> valoarea prejudiciului cauzat bugetului județului Harghita printr-o serie de acțiuni presupus nelegale </w:t>
      </w:r>
      <w:r w:rsidR="00664851">
        <w:rPr>
          <w:rFonts w:ascii="Calibri" w:hAnsi="Calibri"/>
          <w:sz w:val="26"/>
          <w:szCs w:val="26"/>
        </w:rPr>
        <w:t>ale</w:t>
      </w:r>
      <w:r w:rsidR="006819EF">
        <w:rPr>
          <w:rFonts w:ascii="Calibri" w:hAnsi="Calibri"/>
          <w:sz w:val="26"/>
          <w:szCs w:val="26"/>
        </w:rPr>
        <w:t xml:space="preserve"> un</w:t>
      </w:r>
      <w:r w:rsidR="00664851">
        <w:rPr>
          <w:rFonts w:ascii="Calibri" w:hAnsi="Calibri"/>
          <w:sz w:val="26"/>
          <w:szCs w:val="26"/>
        </w:rPr>
        <w:t>ui</w:t>
      </w:r>
      <w:r w:rsidR="006819EF">
        <w:rPr>
          <w:rFonts w:ascii="Calibri" w:hAnsi="Calibri"/>
          <w:sz w:val="26"/>
          <w:szCs w:val="26"/>
        </w:rPr>
        <w:t xml:space="preserve"> angajat al Inspectoratului pentru Situații de Urgență </w:t>
      </w:r>
      <w:r w:rsidR="00664851">
        <w:rPr>
          <w:rFonts w:ascii="Calibri" w:hAnsi="Calibri"/>
          <w:sz w:val="26"/>
          <w:szCs w:val="26"/>
        </w:rPr>
        <w:t xml:space="preserve">„Oltul” al județului Harghita, iar de altă parte să comunice dacă se înțelege să se constituie </w:t>
      </w:r>
      <w:r w:rsidR="00664851" w:rsidRPr="00664851">
        <w:rPr>
          <w:rFonts w:ascii="Calibri" w:hAnsi="Calibri"/>
          <w:sz w:val="26"/>
          <w:szCs w:val="26"/>
        </w:rPr>
        <w:t xml:space="preserve">ca parte civilă </w:t>
      </w:r>
      <w:r w:rsidR="00664851">
        <w:rPr>
          <w:rFonts w:ascii="Calibri" w:hAnsi="Calibri"/>
          <w:sz w:val="26"/>
          <w:szCs w:val="26"/>
        </w:rPr>
        <w:t xml:space="preserve">în procesul penal. </w:t>
      </w:r>
    </w:p>
    <w:p w:rsidR="002F1F7D" w:rsidRDefault="002F1F7D" w:rsidP="00DC4DE7">
      <w:pPr>
        <w:autoSpaceDE w:val="0"/>
        <w:autoSpaceDN w:val="0"/>
        <w:adjustRightInd w:val="0"/>
        <w:ind w:left="-120" w:right="-403" w:firstLine="72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Printr-o altă Adresă nr. 2659600/07.12.2018, înregistrată la Consiliul Județean Harghita cu nr. 30011/10.12.2018, Serviciul</w:t>
      </w:r>
      <w:r w:rsidRPr="003034E4">
        <w:rPr>
          <w:rFonts w:ascii="Calibri" w:hAnsi="Calibri"/>
          <w:sz w:val="26"/>
          <w:szCs w:val="26"/>
        </w:rPr>
        <w:t xml:space="preserve"> Județean Anticorupție Harghita</w:t>
      </w:r>
      <w:r>
        <w:rPr>
          <w:rFonts w:ascii="Calibri" w:hAnsi="Calibri"/>
          <w:sz w:val="26"/>
          <w:szCs w:val="26"/>
        </w:rPr>
        <w:t>, ne-a solicitat să stabilim și să comunicăm până la 15 ianuarie 2019, valoarea prejudiciului cauzat Consiliului Județean Harghita prin acțiunea presupus ilegală a unui angajat al ISU Harghita, care costituie obiectul Dosarului penal nr. 370/P/2018 (dosar rezultat ca urmare a cercetărilor efectuate în Dosarul penal nr. 65/P/2017) și dacă Județul Harghita prin Consiliul Județean Harghita intenționează să se constituie ca parte civilă și în acest nou dosar nr. 370/P/2018.</w:t>
      </w:r>
    </w:p>
    <w:p w:rsidR="002F1F7D" w:rsidRDefault="002F1F7D" w:rsidP="00DC4DE7">
      <w:pPr>
        <w:ind w:left="-120" w:right="-403" w:firstLine="72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Din Adresa nr. 2659600/07.12.2018 mai rezultă că s-a dispus efectuarea unei constatări de către specialiștii din cadrul Consiliului Județean Harghita – Compartimentul Corpul de Control, activitate materializată în Raportul de verificare nr. 27007/19.01.2018. </w:t>
      </w:r>
    </w:p>
    <w:p w:rsidR="009A54E4" w:rsidRDefault="009A54E4" w:rsidP="00DC4DE7">
      <w:pPr>
        <w:autoSpaceDE w:val="0"/>
        <w:autoSpaceDN w:val="0"/>
        <w:adjustRightInd w:val="0"/>
        <w:ind w:left="-120" w:right="-403" w:firstLine="72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Din acest Raport de verificare, rezultă că, - așa cum se specifică și în Adresa nr. 2659600/07.12.2018 a Serviciului</w:t>
      </w:r>
      <w:r w:rsidRPr="003034E4">
        <w:rPr>
          <w:rFonts w:ascii="Calibri" w:hAnsi="Calibri"/>
          <w:sz w:val="26"/>
          <w:szCs w:val="26"/>
        </w:rPr>
        <w:t xml:space="preserve"> Județean Anticorupție Harghita</w:t>
      </w:r>
      <w:r>
        <w:rPr>
          <w:rFonts w:ascii="Calibri" w:hAnsi="Calibri"/>
          <w:sz w:val="26"/>
          <w:szCs w:val="26"/>
        </w:rPr>
        <w:t xml:space="preserve"> - distanța de 426 km parcursă cu autospeciala cu nr. de înmatriculare HR 19 PRC, a fost decontată de două ori, aceasta apărând în două foi de parcurs distincte (seria H nr. 002/03.02.2014, respectiv seria H, nr. 003/14.02.2014), concluzia fiind că deplasarea menționată în foaia de parcurs seria H, nr. 002/03.02.2014 nu a fost efe</w:t>
      </w:r>
      <w:r w:rsidR="00AA162D">
        <w:rPr>
          <w:rFonts w:ascii="Calibri" w:hAnsi="Calibri"/>
          <w:sz w:val="26"/>
          <w:szCs w:val="26"/>
        </w:rPr>
        <w:t>c</w:t>
      </w:r>
      <w:r>
        <w:rPr>
          <w:rFonts w:ascii="Calibri" w:hAnsi="Calibri"/>
          <w:sz w:val="26"/>
          <w:szCs w:val="26"/>
        </w:rPr>
        <w:t>tuată în realitate.</w:t>
      </w:r>
    </w:p>
    <w:p w:rsidR="002F1F7D" w:rsidRDefault="002F1F7D" w:rsidP="00DC4DE7">
      <w:pPr>
        <w:autoSpaceDE w:val="0"/>
        <w:autoSpaceDN w:val="0"/>
        <w:adjustRightInd w:val="0"/>
        <w:ind w:left="-120" w:right="-403" w:firstLine="72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  Având în vedere celeritatea </w:t>
      </w:r>
      <w:bookmarkStart w:id="0" w:name="_GoBack"/>
      <w:bookmarkEnd w:id="0"/>
      <w:r>
        <w:rPr>
          <w:rFonts w:ascii="Calibri" w:hAnsi="Calibri"/>
          <w:sz w:val="26"/>
          <w:szCs w:val="26"/>
        </w:rPr>
        <w:t>cu care Consiliul Județean Harghita trebuie să răspundă acestei solicitări, Direcția generală administrație publică locală prin adresa nr. 30011/a/28.12.2018 a solicitat</w:t>
      </w:r>
      <w:r w:rsidR="00AA162D">
        <w:rPr>
          <w:rFonts w:ascii="Calibri" w:hAnsi="Calibri"/>
          <w:sz w:val="26"/>
          <w:szCs w:val="26"/>
        </w:rPr>
        <w:t xml:space="preserve"> asistența</w:t>
      </w:r>
      <w:r>
        <w:rPr>
          <w:rFonts w:ascii="Calibri" w:hAnsi="Calibri"/>
          <w:sz w:val="26"/>
          <w:szCs w:val="26"/>
        </w:rPr>
        <w:t xml:space="preserve"> de specialitate</w:t>
      </w:r>
      <w:r w:rsidR="00AA162D">
        <w:rPr>
          <w:rFonts w:ascii="Calibri" w:hAnsi="Calibri"/>
          <w:sz w:val="26"/>
          <w:szCs w:val="26"/>
        </w:rPr>
        <w:t xml:space="preserve"> a</w:t>
      </w:r>
      <w:r>
        <w:rPr>
          <w:rFonts w:ascii="Calibri" w:hAnsi="Calibri"/>
          <w:sz w:val="26"/>
          <w:szCs w:val="26"/>
        </w:rPr>
        <w:t xml:space="preserve"> Direcției generale economice și </w:t>
      </w:r>
      <w:r w:rsidR="00AA162D">
        <w:rPr>
          <w:rFonts w:ascii="Calibri" w:hAnsi="Calibri"/>
          <w:sz w:val="26"/>
          <w:szCs w:val="26"/>
        </w:rPr>
        <w:t xml:space="preserve">a </w:t>
      </w:r>
      <w:r>
        <w:rPr>
          <w:rFonts w:ascii="Calibri" w:hAnsi="Calibri"/>
          <w:sz w:val="26"/>
          <w:szCs w:val="26"/>
        </w:rPr>
        <w:t>Direcției generale patrimoniu, iar ulterior și</w:t>
      </w:r>
      <w:r w:rsidR="00AA162D">
        <w:rPr>
          <w:rFonts w:ascii="Calibri" w:hAnsi="Calibri"/>
          <w:sz w:val="26"/>
          <w:szCs w:val="26"/>
        </w:rPr>
        <w:t xml:space="preserve"> a</w:t>
      </w:r>
      <w:r>
        <w:rPr>
          <w:rFonts w:ascii="Calibri" w:hAnsi="Calibri"/>
          <w:sz w:val="26"/>
          <w:szCs w:val="26"/>
        </w:rPr>
        <w:t xml:space="preserve"> Compertimentului corp control din cadrul </w:t>
      </w:r>
      <w:r>
        <w:rPr>
          <w:rFonts w:ascii="Calibri" w:hAnsi="Calibri"/>
          <w:sz w:val="26"/>
          <w:szCs w:val="26"/>
        </w:rPr>
        <w:lastRenderedPageBreak/>
        <w:t>Consiliului Județean Harghita</w:t>
      </w:r>
      <w:r w:rsidR="00AA162D">
        <w:rPr>
          <w:rFonts w:ascii="Calibri" w:hAnsi="Calibri"/>
          <w:sz w:val="26"/>
          <w:szCs w:val="26"/>
        </w:rPr>
        <w:t xml:space="preserve">, în vederea </w:t>
      </w:r>
      <w:r>
        <w:rPr>
          <w:rFonts w:ascii="Calibri" w:hAnsi="Calibri"/>
          <w:sz w:val="26"/>
          <w:szCs w:val="26"/>
        </w:rPr>
        <w:t>stabil</w:t>
      </w:r>
      <w:r w:rsidR="00AA162D">
        <w:rPr>
          <w:rFonts w:ascii="Calibri" w:hAnsi="Calibri"/>
          <w:sz w:val="26"/>
          <w:szCs w:val="26"/>
        </w:rPr>
        <w:t>irii</w:t>
      </w:r>
      <w:r>
        <w:rPr>
          <w:rFonts w:ascii="Calibri" w:hAnsi="Calibri"/>
          <w:sz w:val="26"/>
          <w:szCs w:val="26"/>
        </w:rPr>
        <w:t xml:space="preserve"> valoarea prejudiciului în acest nou dosar nr. 370/P/2018, respectiv dacă se impune constituirea ca parte civil</w:t>
      </w:r>
      <w:r w:rsidR="00AA162D">
        <w:rPr>
          <w:rFonts w:ascii="Calibri" w:hAnsi="Calibri"/>
          <w:sz w:val="26"/>
          <w:szCs w:val="26"/>
        </w:rPr>
        <w:t>ă a instituției noastre în</w:t>
      </w:r>
      <w:r>
        <w:rPr>
          <w:rFonts w:ascii="Calibri" w:hAnsi="Calibri"/>
          <w:sz w:val="26"/>
          <w:szCs w:val="26"/>
        </w:rPr>
        <w:t xml:space="preserve"> dosar</w:t>
      </w:r>
      <w:r w:rsidR="00AA162D">
        <w:rPr>
          <w:rFonts w:ascii="Calibri" w:hAnsi="Calibri"/>
          <w:sz w:val="26"/>
          <w:szCs w:val="26"/>
        </w:rPr>
        <w:t>ul</w:t>
      </w:r>
      <w:r>
        <w:rPr>
          <w:rFonts w:ascii="Calibri" w:hAnsi="Calibri"/>
          <w:sz w:val="26"/>
          <w:szCs w:val="26"/>
        </w:rPr>
        <w:t xml:space="preserve"> penal</w:t>
      </w:r>
      <w:r w:rsidR="00AA162D">
        <w:rPr>
          <w:rFonts w:ascii="Calibri" w:hAnsi="Calibri"/>
          <w:sz w:val="26"/>
          <w:szCs w:val="26"/>
        </w:rPr>
        <w:t xml:space="preserve"> sus menționat</w:t>
      </w:r>
      <w:r>
        <w:rPr>
          <w:rFonts w:ascii="Calibri" w:hAnsi="Calibri"/>
          <w:sz w:val="26"/>
          <w:szCs w:val="26"/>
        </w:rPr>
        <w:t>.</w:t>
      </w:r>
    </w:p>
    <w:p w:rsidR="00AA162D" w:rsidRDefault="00AA162D" w:rsidP="00DC4DE7">
      <w:pPr>
        <w:autoSpaceDE w:val="0"/>
        <w:autoSpaceDN w:val="0"/>
        <w:adjustRightInd w:val="0"/>
        <w:ind w:left="-120" w:right="-403" w:firstLine="72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Din adresa de</w:t>
      </w:r>
      <w:r w:rsidR="002F1F7D">
        <w:rPr>
          <w:rFonts w:ascii="Calibri" w:hAnsi="Calibri"/>
          <w:sz w:val="26"/>
          <w:szCs w:val="26"/>
        </w:rPr>
        <w:t xml:space="preserve"> răspuns </w:t>
      </w:r>
      <w:r>
        <w:rPr>
          <w:rFonts w:ascii="Calibri" w:hAnsi="Calibri"/>
          <w:sz w:val="26"/>
          <w:szCs w:val="26"/>
        </w:rPr>
        <w:t xml:space="preserve">a Direcției generale economice nr. 30011/3/21.01.2019 </w:t>
      </w:r>
      <w:r w:rsidR="002F1F7D">
        <w:rPr>
          <w:rFonts w:ascii="Calibri" w:hAnsi="Calibri"/>
          <w:sz w:val="26"/>
          <w:szCs w:val="26"/>
        </w:rPr>
        <w:t xml:space="preserve"> înregistrat</w:t>
      </w:r>
      <w:r>
        <w:rPr>
          <w:rFonts w:ascii="Calibri" w:hAnsi="Calibri"/>
          <w:sz w:val="26"/>
          <w:szCs w:val="26"/>
        </w:rPr>
        <w:t>ă</w:t>
      </w:r>
      <w:r w:rsidR="002F1F7D">
        <w:rPr>
          <w:rFonts w:ascii="Calibri" w:hAnsi="Calibri"/>
          <w:sz w:val="26"/>
          <w:szCs w:val="26"/>
        </w:rPr>
        <w:t xml:space="preserve"> la DGAPL la data 22 ianuarie 2019, , reiese că se impune constiuirea ca parte civilă a Județului Harghita în Dosarul nr. 370/P/2018 pentru suma de 137,77 lei, reprezentând contravaloarea a 23,43 litri de carburant consumat pe distanța de 426 km, cursă efectuată în data de 16.02.2014, cu autospeciala cu nr. de înmatriculare HR 19 PRC, aflat în dotarea ISU ”Oltul” Harghita. </w:t>
      </w:r>
      <w:r>
        <w:rPr>
          <w:rFonts w:ascii="Calibri" w:hAnsi="Calibri"/>
          <w:sz w:val="26"/>
          <w:szCs w:val="26"/>
        </w:rPr>
        <w:t xml:space="preserve">Aceeași concluzie reiese și din Adresa Direcției generale patrimoniu nr. 30011/4/21.01.2019, înregistrată la DGAPL în data de 25 ianuarie 2019, astfel se </w:t>
      </w:r>
      <w:r w:rsidR="00DC4DE7">
        <w:rPr>
          <w:rFonts w:ascii="Calibri" w:hAnsi="Calibri"/>
          <w:sz w:val="26"/>
          <w:szCs w:val="26"/>
        </w:rPr>
        <w:t>conturează un prejudiciu de 137,77</w:t>
      </w:r>
      <w:r>
        <w:rPr>
          <w:rFonts w:ascii="Calibri" w:hAnsi="Calibri"/>
          <w:sz w:val="26"/>
          <w:szCs w:val="26"/>
        </w:rPr>
        <w:t xml:space="preserve"> lei reprezen</w:t>
      </w:r>
      <w:r w:rsidR="00DC4DE7">
        <w:rPr>
          <w:rFonts w:ascii="Calibri" w:hAnsi="Calibri"/>
          <w:sz w:val="26"/>
          <w:szCs w:val="26"/>
        </w:rPr>
        <w:t>tând contravaloarea cantității</w:t>
      </w:r>
      <w:r>
        <w:rPr>
          <w:rFonts w:ascii="Calibri" w:hAnsi="Calibri"/>
          <w:sz w:val="26"/>
          <w:szCs w:val="26"/>
        </w:rPr>
        <w:t xml:space="preserve"> de carburant decontate nejustificat pentru autoutilitara sus menționată, sumă pentru care județul Harghita urmează să se constituie ca parte civilă </w:t>
      </w:r>
      <w:r w:rsidR="00DC4DE7">
        <w:rPr>
          <w:rFonts w:ascii="Calibri" w:hAnsi="Calibri"/>
          <w:sz w:val="26"/>
          <w:szCs w:val="26"/>
        </w:rPr>
        <w:t>și în Dosarul penal nr. 370</w:t>
      </w:r>
      <w:r>
        <w:rPr>
          <w:rFonts w:ascii="Calibri" w:hAnsi="Calibri"/>
          <w:sz w:val="26"/>
          <w:szCs w:val="26"/>
        </w:rPr>
        <w:t>/P/201</w:t>
      </w:r>
      <w:r w:rsidR="00DC4DE7">
        <w:rPr>
          <w:rFonts w:ascii="Calibri" w:hAnsi="Calibri"/>
          <w:sz w:val="26"/>
          <w:szCs w:val="26"/>
        </w:rPr>
        <w:t>8</w:t>
      </w:r>
      <w:r>
        <w:rPr>
          <w:rFonts w:ascii="Calibri" w:hAnsi="Calibri"/>
          <w:sz w:val="26"/>
          <w:szCs w:val="26"/>
        </w:rPr>
        <w:t xml:space="preserve">, după aprobarea acestui demers de către forul deliberativ al </w:t>
      </w:r>
      <w:r w:rsidRPr="00210D48">
        <w:rPr>
          <w:rFonts w:ascii="Calibri" w:hAnsi="Calibri"/>
          <w:sz w:val="26"/>
          <w:szCs w:val="26"/>
        </w:rPr>
        <w:t>Consiliul Județean Harghita</w:t>
      </w:r>
      <w:r w:rsidRPr="0055761B">
        <w:rPr>
          <w:rFonts w:ascii="Calibri" w:hAnsi="Calibri"/>
          <w:sz w:val="26"/>
          <w:szCs w:val="26"/>
        </w:rPr>
        <w:t>.</w:t>
      </w:r>
    </w:p>
    <w:p w:rsidR="00DC4DE7" w:rsidRDefault="00DC4DE7" w:rsidP="00DC4DE7">
      <w:pPr>
        <w:ind w:left="-120" w:right="-403" w:firstLine="84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Totodată se propune indicarea împrejurării că, Consiliul Județean Harghita își rezervă dreptul procesual ca, în funcție de rezultatele probatoriului ce se va administra în cauză și a modificărilor ce ar putea interveni în privința prejudiciului cauzat județului Harghita, să fie actualizate pretențiile civile ale județului Harghita. </w:t>
      </w:r>
    </w:p>
    <w:p w:rsidR="00DC4DE7" w:rsidRDefault="00DC4DE7" w:rsidP="00DC4DE7">
      <w:pPr>
        <w:ind w:left="-120" w:right="-403" w:firstLine="84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În vederea susținerii prezentului proiect de hotărâre invocăm prevederile art.119 din Legea nr. 215/2001 privind administrația publică locală, republicată, cu modificările și completările ulterioare, conform căruia </w:t>
      </w:r>
      <w:r>
        <w:rPr>
          <w:rFonts w:ascii="Calibri" w:hAnsi="Calibri"/>
          <w:sz w:val="26"/>
          <w:szCs w:val="26"/>
          <w:u w:val="single"/>
        </w:rPr>
        <w:t xml:space="preserve">constituie patrimoniu </w:t>
      </w:r>
      <w:r w:rsidRPr="000C4163">
        <w:rPr>
          <w:rFonts w:ascii="Calibri" w:hAnsi="Calibri"/>
          <w:sz w:val="26"/>
          <w:szCs w:val="26"/>
          <w:u w:val="single"/>
        </w:rPr>
        <w:t>a</w:t>
      </w:r>
      <w:r>
        <w:rPr>
          <w:rFonts w:ascii="Calibri" w:hAnsi="Calibri"/>
          <w:sz w:val="26"/>
          <w:szCs w:val="26"/>
          <w:u w:val="single"/>
        </w:rPr>
        <w:t>l</w:t>
      </w:r>
      <w:r w:rsidRPr="000C4163">
        <w:rPr>
          <w:rFonts w:ascii="Calibri" w:hAnsi="Calibri"/>
          <w:sz w:val="26"/>
          <w:szCs w:val="26"/>
          <w:u w:val="single"/>
        </w:rPr>
        <w:t xml:space="preserve"> unității administrativ-teritoriale</w:t>
      </w:r>
      <w:r>
        <w:rPr>
          <w:rFonts w:ascii="Calibri" w:hAnsi="Calibri"/>
          <w:sz w:val="26"/>
          <w:szCs w:val="26"/>
        </w:rPr>
        <w:t xml:space="preserve"> bunurile mobile și imobile care aparțin domeniului public al unității administrativ-teritoriale, domeniului privat al acesteia, precum și </w:t>
      </w:r>
      <w:r w:rsidRPr="00732798">
        <w:rPr>
          <w:rFonts w:ascii="Calibri" w:hAnsi="Calibri"/>
          <w:sz w:val="26"/>
          <w:szCs w:val="26"/>
          <w:u w:val="single"/>
        </w:rPr>
        <w:t>drepturile și obligațiile cu caracter patrimonial</w:t>
      </w:r>
      <w:r>
        <w:rPr>
          <w:rFonts w:ascii="Calibri" w:hAnsi="Calibri"/>
          <w:sz w:val="26"/>
          <w:szCs w:val="26"/>
        </w:rPr>
        <w:t xml:space="preserve">, și care se administrează de către Consiliul Județean Harghita, potrivit art. 91, alin. (1) lit. c) din același act normativ, raportat la lit. f) al aceluiași articol. </w:t>
      </w:r>
    </w:p>
    <w:p w:rsidR="00DC4DE7" w:rsidRDefault="00DC4DE7" w:rsidP="00DC4DE7">
      <w:pPr>
        <w:ind w:left="-120" w:right="-403" w:firstLine="840"/>
        <w:jc w:val="both"/>
        <w:rPr>
          <w:rFonts w:ascii="Calibri" w:hAnsi="Calibri"/>
          <w:i/>
          <w:iCs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Totodată dispoziţiile art. 19, alin. (1) din Legea nr. 135/2010 privind Codul de procedură penală, republicată, cu modificările şi completările ulterioare, prevăd că </w:t>
      </w:r>
      <w:r>
        <w:rPr>
          <w:rFonts w:ascii="Calibri" w:hAnsi="Calibri"/>
          <w:iCs/>
          <w:sz w:val="26"/>
          <w:szCs w:val="26"/>
        </w:rPr>
        <w:t>a</w:t>
      </w:r>
      <w:r w:rsidRPr="003A0A34">
        <w:rPr>
          <w:rFonts w:ascii="Calibri" w:hAnsi="Calibri"/>
          <w:iCs/>
          <w:sz w:val="26"/>
          <w:szCs w:val="26"/>
        </w:rPr>
        <w:t>cţiunea civilă exercitată în cadrul procesului penal are ca obiect tragerea la răspundere civilă delictuală a persoanelor responsabile potrivit legii civile pentru prejudiciul produs prin comiterea faptei care face obiectul acţiunii penale</w:t>
      </w:r>
      <w:r w:rsidRPr="003A0A34">
        <w:rPr>
          <w:rFonts w:ascii="Calibri" w:hAnsi="Calibri"/>
          <w:i/>
          <w:iCs/>
          <w:sz w:val="26"/>
          <w:szCs w:val="26"/>
        </w:rPr>
        <w:t>.</w:t>
      </w:r>
    </w:p>
    <w:p w:rsidR="002F1F7D" w:rsidRDefault="002F1F7D" w:rsidP="00DC4DE7">
      <w:pPr>
        <w:autoSpaceDE w:val="0"/>
        <w:autoSpaceDN w:val="0"/>
        <w:adjustRightInd w:val="0"/>
        <w:ind w:left="-120" w:right="-403" w:firstLine="72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 Având în vedere </w:t>
      </w:r>
      <w:r w:rsidR="009A54E4">
        <w:rPr>
          <w:rFonts w:ascii="Calibri" w:hAnsi="Calibri"/>
          <w:sz w:val="26"/>
          <w:szCs w:val="26"/>
        </w:rPr>
        <w:t xml:space="preserve">aspectele prezentate </w:t>
      </w:r>
      <w:r>
        <w:rPr>
          <w:rFonts w:ascii="Calibri" w:hAnsi="Calibri"/>
          <w:sz w:val="26"/>
          <w:szCs w:val="26"/>
        </w:rPr>
        <w:t xml:space="preserve">mai sus, se impune modificarea și completarea Hotărârii Consiliului Județean Harghita nr. 176/2018, prin urmare </w:t>
      </w:r>
      <w:r w:rsidR="009A54E4">
        <w:rPr>
          <w:rFonts w:ascii="Calibri" w:hAnsi="Calibri"/>
          <w:sz w:val="26"/>
          <w:szCs w:val="26"/>
        </w:rPr>
        <w:t>propunem</w:t>
      </w:r>
      <w:r>
        <w:rPr>
          <w:rFonts w:ascii="Calibri" w:hAnsi="Calibri"/>
          <w:sz w:val="26"/>
          <w:szCs w:val="26"/>
        </w:rPr>
        <w:t xml:space="preserve"> aprobarea proiectului de hotărâre sus menționat</w:t>
      </w:r>
      <w:r w:rsidR="009A54E4">
        <w:rPr>
          <w:rFonts w:ascii="Calibri" w:hAnsi="Calibri"/>
          <w:sz w:val="26"/>
          <w:szCs w:val="26"/>
        </w:rPr>
        <w:t xml:space="preserve"> de către forul deliberativ al Consiliului Județean Harghita</w:t>
      </w:r>
      <w:r>
        <w:rPr>
          <w:rFonts w:ascii="Calibri" w:hAnsi="Calibri"/>
          <w:sz w:val="26"/>
          <w:szCs w:val="26"/>
        </w:rPr>
        <w:t>.</w:t>
      </w:r>
    </w:p>
    <w:p w:rsidR="002F1F7D" w:rsidRPr="003034E4" w:rsidRDefault="002F1F7D" w:rsidP="00DC4DE7">
      <w:pPr>
        <w:ind w:left="-120" w:right="-403"/>
        <w:jc w:val="center"/>
        <w:rPr>
          <w:rFonts w:ascii="Calibri" w:hAnsi="Calibri"/>
          <w:sz w:val="26"/>
          <w:szCs w:val="26"/>
        </w:rPr>
      </w:pPr>
      <w:r w:rsidRPr="003034E4">
        <w:rPr>
          <w:rFonts w:ascii="Calibri" w:hAnsi="Calibri"/>
          <w:sz w:val="26"/>
          <w:szCs w:val="26"/>
        </w:rPr>
        <w:t>Miercurea-Ciuc, 29 ianuarie 2019</w:t>
      </w:r>
    </w:p>
    <w:p w:rsidR="002F1F7D" w:rsidRDefault="002F1F7D" w:rsidP="00DC4DE7">
      <w:pPr>
        <w:autoSpaceDE w:val="0"/>
        <w:autoSpaceDN w:val="0"/>
        <w:adjustRightInd w:val="0"/>
        <w:ind w:left="-120" w:right="-403"/>
        <w:jc w:val="both"/>
        <w:rPr>
          <w:rFonts w:ascii="Calibri" w:hAnsi="Calibri"/>
          <w:sz w:val="26"/>
          <w:szCs w:val="26"/>
        </w:rPr>
      </w:pPr>
    </w:p>
    <w:p w:rsidR="002F1F7D" w:rsidRDefault="002F1F7D" w:rsidP="00DC4DE7">
      <w:pPr>
        <w:ind w:left="-120" w:right="-403" w:firstLine="840"/>
        <w:jc w:val="both"/>
        <w:rPr>
          <w:rFonts w:ascii="Calibri" w:hAnsi="Calibri"/>
          <w:sz w:val="26"/>
          <w:szCs w:val="26"/>
        </w:rPr>
      </w:pPr>
    </w:p>
    <w:p w:rsidR="00F05869" w:rsidRDefault="001C40B7" w:rsidP="00DC4DE7">
      <w:pPr>
        <w:ind w:left="-120" w:right="-403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ab/>
      </w:r>
      <w:r w:rsidR="006A78EB">
        <w:rPr>
          <w:rFonts w:ascii="Calibri" w:hAnsi="Calibri"/>
          <w:sz w:val="26"/>
          <w:szCs w:val="26"/>
        </w:rPr>
        <w:t>SECRETARUL JUDEȚULUI</w:t>
      </w:r>
      <w:r w:rsidR="006A78EB"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 w:rsidR="00F05869">
        <w:rPr>
          <w:rFonts w:ascii="Calibri" w:hAnsi="Calibri"/>
          <w:sz w:val="26"/>
          <w:szCs w:val="26"/>
        </w:rPr>
        <w:t xml:space="preserve">DIRECTOR GENERAL </w:t>
      </w:r>
      <w:r w:rsidR="00DC4DE7">
        <w:rPr>
          <w:rFonts w:ascii="Calibri" w:hAnsi="Calibri"/>
          <w:sz w:val="26"/>
          <w:szCs w:val="26"/>
        </w:rPr>
        <w:t>ADJ.</w:t>
      </w:r>
    </w:p>
    <w:p w:rsidR="001C40B7" w:rsidRPr="001C40B7" w:rsidRDefault="00FA0DF2" w:rsidP="00DC4DE7">
      <w:pPr>
        <w:ind w:left="-120" w:right="-403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ab/>
      </w:r>
      <w:r>
        <w:rPr>
          <w:rFonts w:ascii="Calibri" w:hAnsi="Calibri"/>
          <w:sz w:val="26"/>
          <w:szCs w:val="26"/>
        </w:rPr>
        <w:tab/>
      </w:r>
      <w:r w:rsidR="006A78EB">
        <w:rPr>
          <w:rFonts w:ascii="Calibri" w:hAnsi="Calibri"/>
          <w:sz w:val="26"/>
          <w:szCs w:val="26"/>
        </w:rPr>
        <w:t>Egyed</w:t>
      </w:r>
      <w:r w:rsidR="00DC4DE7">
        <w:rPr>
          <w:rFonts w:ascii="Calibri" w:hAnsi="Calibri"/>
          <w:sz w:val="26"/>
          <w:szCs w:val="26"/>
        </w:rPr>
        <w:t xml:space="preserve"> </w:t>
      </w:r>
      <w:r w:rsidR="006A78EB">
        <w:rPr>
          <w:rFonts w:ascii="Calibri" w:hAnsi="Calibri"/>
          <w:sz w:val="26"/>
          <w:szCs w:val="26"/>
          <w:lang w:val="hu-HU"/>
        </w:rPr>
        <w:t>Árpád</w:t>
      </w:r>
      <w:r w:rsidR="00F05869">
        <w:rPr>
          <w:rFonts w:ascii="Calibri" w:hAnsi="Calibri"/>
          <w:sz w:val="26"/>
          <w:szCs w:val="26"/>
        </w:rPr>
        <w:tab/>
      </w:r>
      <w:r w:rsidR="00F05869">
        <w:rPr>
          <w:rFonts w:ascii="Calibri" w:hAnsi="Calibri"/>
          <w:sz w:val="26"/>
          <w:szCs w:val="26"/>
        </w:rPr>
        <w:tab/>
      </w:r>
      <w:r w:rsidR="00F05869">
        <w:rPr>
          <w:rFonts w:ascii="Calibri" w:hAnsi="Calibri"/>
          <w:sz w:val="26"/>
          <w:szCs w:val="26"/>
        </w:rPr>
        <w:tab/>
      </w:r>
      <w:r w:rsidR="00F05869">
        <w:rPr>
          <w:rFonts w:ascii="Calibri" w:hAnsi="Calibri"/>
          <w:sz w:val="26"/>
          <w:szCs w:val="26"/>
        </w:rPr>
        <w:tab/>
      </w:r>
      <w:r w:rsidR="00F05869">
        <w:rPr>
          <w:rFonts w:ascii="Calibri" w:hAnsi="Calibri"/>
          <w:sz w:val="26"/>
          <w:szCs w:val="26"/>
        </w:rPr>
        <w:tab/>
      </w:r>
      <w:r w:rsidR="00DC4DE7">
        <w:rPr>
          <w:rFonts w:ascii="Calibri" w:hAnsi="Calibri"/>
          <w:sz w:val="26"/>
          <w:szCs w:val="26"/>
        </w:rPr>
        <w:tab/>
      </w:r>
      <w:r w:rsidR="00DC4DE7">
        <w:rPr>
          <w:rFonts w:ascii="Calibri" w:hAnsi="Calibri"/>
          <w:sz w:val="26"/>
          <w:szCs w:val="26"/>
        </w:rPr>
        <w:tab/>
      </w:r>
      <w:r w:rsidR="006A78EB">
        <w:rPr>
          <w:rFonts w:ascii="Calibri" w:hAnsi="Calibri"/>
          <w:sz w:val="26"/>
          <w:szCs w:val="26"/>
        </w:rPr>
        <w:t>VágássyA</w:t>
      </w:r>
      <w:r w:rsidR="006A78EB" w:rsidRPr="001C40B7">
        <w:rPr>
          <w:rFonts w:ascii="Calibri" w:hAnsi="Calibri"/>
          <w:sz w:val="26"/>
          <w:szCs w:val="26"/>
        </w:rPr>
        <w:t>lpár</w:t>
      </w:r>
    </w:p>
    <w:p w:rsidR="00F05869" w:rsidRDefault="00F05869" w:rsidP="00DC4DE7">
      <w:pPr>
        <w:ind w:left="-120" w:right="-403"/>
        <w:jc w:val="both"/>
        <w:rPr>
          <w:rFonts w:ascii="Calibri" w:hAnsi="Calibri"/>
          <w:sz w:val="26"/>
          <w:szCs w:val="26"/>
        </w:rPr>
      </w:pPr>
    </w:p>
    <w:p w:rsidR="00F05869" w:rsidRDefault="00F05869" w:rsidP="00DC4DE7">
      <w:pPr>
        <w:ind w:left="-120" w:right="-403"/>
        <w:jc w:val="both"/>
        <w:rPr>
          <w:rFonts w:ascii="Calibri" w:hAnsi="Calibri"/>
          <w:sz w:val="26"/>
          <w:szCs w:val="26"/>
        </w:rPr>
      </w:pPr>
    </w:p>
    <w:p w:rsidR="00F05869" w:rsidRDefault="00F05869" w:rsidP="00DC4DE7">
      <w:pPr>
        <w:ind w:left="-120" w:right="-403"/>
        <w:jc w:val="both"/>
        <w:rPr>
          <w:rFonts w:ascii="Calibri" w:hAnsi="Calibri"/>
          <w:sz w:val="26"/>
          <w:szCs w:val="26"/>
        </w:rPr>
      </w:pPr>
    </w:p>
    <w:p w:rsidR="00F05869" w:rsidRDefault="00F05869" w:rsidP="00DC4DE7">
      <w:pPr>
        <w:ind w:left="-120" w:right="-403"/>
        <w:jc w:val="both"/>
        <w:rPr>
          <w:rFonts w:ascii="Calibri" w:hAnsi="Calibri"/>
          <w:sz w:val="26"/>
          <w:szCs w:val="26"/>
        </w:rPr>
      </w:pPr>
    </w:p>
    <w:p w:rsidR="00F05869" w:rsidRDefault="00DC4DE7" w:rsidP="00DC4DE7">
      <w:pPr>
        <w:ind w:left="-120" w:right="-403"/>
        <w:jc w:val="center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C</w:t>
      </w:r>
      <w:r w:rsidR="006A78EB">
        <w:rPr>
          <w:rFonts w:ascii="Calibri" w:hAnsi="Calibri"/>
          <w:sz w:val="26"/>
          <w:szCs w:val="26"/>
        </w:rPr>
        <w:t>onsilier juridic</w:t>
      </w:r>
    </w:p>
    <w:p w:rsidR="00F05869" w:rsidRDefault="006A78EB" w:rsidP="00DC4DE7">
      <w:pPr>
        <w:ind w:left="-120" w:right="-403"/>
        <w:jc w:val="center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Virágh Ferenc</w:t>
      </w:r>
    </w:p>
    <w:p w:rsidR="00F05869" w:rsidRDefault="00F05869" w:rsidP="00DC4DE7">
      <w:pPr>
        <w:ind w:left="-120" w:right="-403"/>
        <w:jc w:val="both"/>
        <w:rPr>
          <w:rFonts w:ascii="Calibri" w:hAnsi="Calibri"/>
          <w:sz w:val="26"/>
          <w:szCs w:val="26"/>
        </w:rPr>
      </w:pPr>
    </w:p>
    <w:p w:rsidR="00F05869" w:rsidRDefault="00F05869" w:rsidP="00DC4DE7">
      <w:pPr>
        <w:ind w:left="-120" w:right="-403"/>
        <w:jc w:val="both"/>
        <w:rPr>
          <w:rFonts w:ascii="Calibri" w:hAnsi="Calibri"/>
          <w:sz w:val="26"/>
          <w:szCs w:val="26"/>
        </w:rPr>
      </w:pPr>
    </w:p>
    <w:sectPr w:rsidR="00F05869" w:rsidSect="00AA0308">
      <w:pgSz w:w="11909" w:h="16834" w:code="9"/>
      <w:pgMar w:top="720" w:right="1296" w:bottom="1080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B61E2"/>
    <w:multiLevelType w:val="hybridMultilevel"/>
    <w:tmpl w:val="AB708608"/>
    <w:lvl w:ilvl="0" w:tplc="04090017">
      <w:start w:val="1"/>
      <w:numFmt w:val="lowerLetter"/>
      <w:lvlText w:val="%1)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37B6C"/>
    <w:rsid w:val="0001053C"/>
    <w:rsid w:val="00017AAF"/>
    <w:rsid w:val="000268C8"/>
    <w:rsid w:val="0003346D"/>
    <w:rsid w:val="000423D8"/>
    <w:rsid w:val="000431C9"/>
    <w:rsid w:val="00055364"/>
    <w:rsid w:val="00075F20"/>
    <w:rsid w:val="000B0537"/>
    <w:rsid w:val="000B1AAC"/>
    <w:rsid w:val="000C4163"/>
    <w:rsid w:val="001163DF"/>
    <w:rsid w:val="00120FC2"/>
    <w:rsid w:val="00121319"/>
    <w:rsid w:val="001364B6"/>
    <w:rsid w:val="00164BE6"/>
    <w:rsid w:val="0016728A"/>
    <w:rsid w:val="0019753A"/>
    <w:rsid w:val="001C0D43"/>
    <w:rsid w:val="001C40B7"/>
    <w:rsid w:val="001C715A"/>
    <w:rsid w:val="001E2E9D"/>
    <w:rsid w:val="001E5C45"/>
    <w:rsid w:val="001F338D"/>
    <w:rsid w:val="001F4959"/>
    <w:rsid w:val="00207615"/>
    <w:rsid w:val="00210D48"/>
    <w:rsid w:val="002304B0"/>
    <w:rsid w:val="0023405D"/>
    <w:rsid w:val="0025682B"/>
    <w:rsid w:val="002722A2"/>
    <w:rsid w:val="002871B9"/>
    <w:rsid w:val="002B049D"/>
    <w:rsid w:val="002B5E44"/>
    <w:rsid w:val="002C0B0B"/>
    <w:rsid w:val="002C5D21"/>
    <w:rsid w:val="002F1F7D"/>
    <w:rsid w:val="0030274A"/>
    <w:rsid w:val="00311CB2"/>
    <w:rsid w:val="003133EE"/>
    <w:rsid w:val="003335A5"/>
    <w:rsid w:val="00337B6C"/>
    <w:rsid w:val="0034665E"/>
    <w:rsid w:val="003570A4"/>
    <w:rsid w:val="0037190F"/>
    <w:rsid w:val="00374F03"/>
    <w:rsid w:val="003967FA"/>
    <w:rsid w:val="003A0A34"/>
    <w:rsid w:val="003B23B1"/>
    <w:rsid w:val="003E4179"/>
    <w:rsid w:val="00451143"/>
    <w:rsid w:val="00454343"/>
    <w:rsid w:val="004953FA"/>
    <w:rsid w:val="004A6209"/>
    <w:rsid w:val="004B6BC8"/>
    <w:rsid w:val="004C46B1"/>
    <w:rsid w:val="004C5239"/>
    <w:rsid w:val="004D34B0"/>
    <w:rsid w:val="004D63EC"/>
    <w:rsid w:val="004E3A6B"/>
    <w:rsid w:val="004F39AC"/>
    <w:rsid w:val="004F7B91"/>
    <w:rsid w:val="00501AAC"/>
    <w:rsid w:val="00526A4A"/>
    <w:rsid w:val="005311C6"/>
    <w:rsid w:val="0054701B"/>
    <w:rsid w:val="00556639"/>
    <w:rsid w:val="0055761B"/>
    <w:rsid w:val="00562D32"/>
    <w:rsid w:val="00565D75"/>
    <w:rsid w:val="005974E1"/>
    <w:rsid w:val="005A2CA5"/>
    <w:rsid w:val="005A424F"/>
    <w:rsid w:val="005C1167"/>
    <w:rsid w:val="005D174F"/>
    <w:rsid w:val="005E2F7B"/>
    <w:rsid w:val="005F5208"/>
    <w:rsid w:val="0060155F"/>
    <w:rsid w:val="00607916"/>
    <w:rsid w:val="006179A3"/>
    <w:rsid w:val="00623115"/>
    <w:rsid w:val="0063256E"/>
    <w:rsid w:val="006521B3"/>
    <w:rsid w:val="006521F9"/>
    <w:rsid w:val="0066198A"/>
    <w:rsid w:val="00664851"/>
    <w:rsid w:val="006661BE"/>
    <w:rsid w:val="00672094"/>
    <w:rsid w:val="0067307D"/>
    <w:rsid w:val="006819EF"/>
    <w:rsid w:val="00683A72"/>
    <w:rsid w:val="006A78EB"/>
    <w:rsid w:val="006B3F54"/>
    <w:rsid w:val="006B6073"/>
    <w:rsid w:val="006C5970"/>
    <w:rsid w:val="006E6B39"/>
    <w:rsid w:val="006E6E1F"/>
    <w:rsid w:val="006F0508"/>
    <w:rsid w:val="006F1C49"/>
    <w:rsid w:val="007118B9"/>
    <w:rsid w:val="00716673"/>
    <w:rsid w:val="00723F2A"/>
    <w:rsid w:val="00732798"/>
    <w:rsid w:val="00753A01"/>
    <w:rsid w:val="007619BC"/>
    <w:rsid w:val="00762A9D"/>
    <w:rsid w:val="007B652A"/>
    <w:rsid w:val="007C0509"/>
    <w:rsid w:val="007C3781"/>
    <w:rsid w:val="007E73B8"/>
    <w:rsid w:val="00874443"/>
    <w:rsid w:val="00883776"/>
    <w:rsid w:val="008A26BA"/>
    <w:rsid w:val="008A7CD6"/>
    <w:rsid w:val="008D0394"/>
    <w:rsid w:val="008D1AE9"/>
    <w:rsid w:val="008D4CBB"/>
    <w:rsid w:val="008E0881"/>
    <w:rsid w:val="008F11F2"/>
    <w:rsid w:val="008F4D83"/>
    <w:rsid w:val="0093505B"/>
    <w:rsid w:val="00950E03"/>
    <w:rsid w:val="00951354"/>
    <w:rsid w:val="0095268D"/>
    <w:rsid w:val="00961384"/>
    <w:rsid w:val="009A1BB5"/>
    <w:rsid w:val="009A54E4"/>
    <w:rsid w:val="009C2E6E"/>
    <w:rsid w:val="00A05874"/>
    <w:rsid w:val="00A12FC1"/>
    <w:rsid w:val="00A24298"/>
    <w:rsid w:val="00A2690E"/>
    <w:rsid w:val="00A35E19"/>
    <w:rsid w:val="00A504E2"/>
    <w:rsid w:val="00A51A71"/>
    <w:rsid w:val="00A577AB"/>
    <w:rsid w:val="00A60615"/>
    <w:rsid w:val="00A75791"/>
    <w:rsid w:val="00AA0308"/>
    <w:rsid w:val="00AA162D"/>
    <w:rsid w:val="00AF563B"/>
    <w:rsid w:val="00B01FAF"/>
    <w:rsid w:val="00B02D57"/>
    <w:rsid w:val="00B0694F"/>
    <w:rsid w:val="00B31108"/>
    <w:rsid w:val="00B46E5C"/>
    <w:rsid w:val="00B504CE"/>
    <w:rsid w:val="00B764DF"/>
    <w:rsid w:val="00BA35DE"/>
    <w:rsid w:val="00BA3FF4"/>
    <w:rsid w:val="00BE1D6D"/>
    <w:rsid w:val="00C00991"/>
    <w:rsid w:val="00C0391E"/>
    <w:rsid w:val="00C0673A"/>
    <w:rsid w:val="00C133CF"/>
    <w:rsid w:val="00C202AD"/>
    <w:rsid w:val="00C25AF6"/>
    <w:rsid w:val="00C36409"/>
    <w:rsid w:val="00C64181"/>
    <w:rsid w:val="00C64DF2"/>
    <w:rsid w:val="00C723A7"/>
    <w:rsid w:val="00C77996"/>
    <w:rsid w:val="00C82B7B"/>
    <w:rsid w:val="00C8388C"/>
    <w:rsid w:val="00C92054"/>
    <w:rsid w:val="00CA1A7D"/>
    <w:rsid w:val="00CA2B7A"/>
    <w:rsid w:val="00CE044D"/>
    <w:rsid w:val="00CE3798"/>
    <w:rsid w:val="00CF400C"/>
    <w:rsid w:val="00CF4C0B"/>
    <w:rsid w:val="00D0241F"/>
    <w:rsid w:val="00D301F3"/>
    <w:rsid w:val="00D378A7"/>
    <w:rsid w:val="00D41C61"/>
    <w:rsid w:val="00D65F0A"/>
    <w:rsid w:val="00D9373F"/>
    <w:rsid w:val="00DC3607"/>
    <w:rsid w:val="00DC4418"/>
    <w:rsid w:val="00DC4DE7"/>
    <w:rsid w:val="00DC6745"/>
    <w:rsid w:val="00DD24E3"/>
    <w:rsid w:val="00DE2826"/>
    <w:rsid w:val="00DF4826"/>
    <w:rsid w:val="00E2530B"/>
    <w:rsid w:val="00E44D7A"/>
    <w:rsid w:val="00E60FD3"/>
    <w:rsid w:val="00E730FD"/>
    <w:rsid w:val="00E94831"/>
    <w:rsid w:val="00E9517A"/>
    <w:rsid w:val="00EF64BF"/>
    <w:rsid w:val="00F05869"/>
    <w:rsid w:val="00F379BE"/>
    <w:rsid w:val="00F70630"/>
    <w:rsid w:val="00F87069"/>
    <w:rsid w:val="00FA0DF2"/>
    <w:rsid w:val="00FA262E"/>
    <w:rsid w:val="00FD0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364B6"/>
    <w:rPr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11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2</Pages>
  <Words>917</Words>
  <Characters>5321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ROMÂNIA</vt:lpstr>
      <vt:lpstr>ROMÂNIA</vt:lpstr>
    </vt:vector>
  </TitlesOfParts>
  <Company>CONSJUD</Company>
  <LinksUpToDate>false</LinksUpToDate>
  <CharactersWithSpaces>6226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subject/>
  <dc:creator>csistvan</dc:creator>
  <cp:keywords/>
  <dc:description/>
  <cp:lastModifiedBy>Viragh Ferenc</cp:lastModifiedBy>
  <cp:revision>59</cp:revision>
  <cp:lastPrinted>2016-01-07T13:23:00Z</cp:lastPrinted>
  <dcterms:created xsi:type="dcterms:W3CDTF">2015-12-17T09:26:00Z</dcterms:created>
  <dcterms:modified xsi:type="dcterms:W3CDTF">2019-01-29T11:47:00Z</dcterms:modified>
</cp:coreProperties>
</file>